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  <w:gridCol w:w="4395"/>
      </w:tblGrid>
      <w:tr w:rsidR="005973F9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F9" w:rsidRDefault="00BD22A0">
            <w:pPr>
              <w:shd w:val="clear" w:color="auto" w:fill="FFFFFF"/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образование «Спортивная школа по видам единоборств»</w:t>
            </w:r>
          </w:p>
          <w:p w:rsidR="005973F9" w:rsidRDefault="005973F9">
            <w:pPr>
              <w:shd w:val="clear" w:color="auto" w:fill="FFFFFF"/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3F9" w:rsidRDefault="00BD22A0">
            <w:pPr>
              <w:shd w:val="clear" w:color="auto" w:fill="FFFFFF"/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«Принято» </w:t>
            </w:r>
          </w:p>
          <w:p w:rsidR="005973F9" w:rsidRDefault="00BD22A0">
            <w:pPr>
              <w:shd w:val="clear" w:color="auto" w:fill="FFFFFF"/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педагогического совета </w:t>
            </w:r>
          </w:p>
          <w:p w:rsidR="005973F9" w:rsidRDefault="00BD22A0">
            <w:pPr>
              <w:shd w:val="clear" w:color="auto" w:fill="FFFFFF"/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F9" w:rsidRDefault="00BD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5973F9" w:rsidRDefault="00BD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ДО «СШ по видам единоборств»</w:t>
            </w:r>
          </w:p>
          <w:p w:rsidR="005973F9" w:rsidRDefault="00597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3F9" w:rsidRDefault="00BD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М.В. Иванов</w:t>
            </w:r>
          </w:p>
        </w:tc>
      </w:tr>
    </w:tbl>
    <w:p w:rsidR="005973F9" w:rsidRDefault="005973F9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73F9" w:rsidRDefault="00BD22A0">
      <w:pPr>
        <w:pStyle w:val="Textbody"/>
        <w:spacing w:after="0" w:line="240" w:lineRule="auto"/>
        <w:ind w:firstLine="709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5973F9" w:rsidRDefault="00BD22A0">
      <w:pPr>
        <w:pStyle w:val="Textbody"/>
        <w:spacing w:after="0" w:line="240" w:lineRule="auto"/>
        <w:ind w:firstLine="709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 xml:space="preserve">приема на обучение по дополнительным образовательным программам спортивной подготовки в муниципальное бюджетное учреждение </w:t>
      </w:r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дополнительного образования «Спортивная школа по видам единоборств»</w:t>
      </w:r>
    </w:p>
    <w:p w:rsidR="005973F9" w:rsidRDefault="00BD22A0">
      <w:pPr>
        <w:pStyle w:val="Textbody"/>
        <w:spacing w:before="120" w:after="120" w:line="240" w:lineRule="auto"/>
        <w:ind w:firstLine="709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Настоящий порядок приема на обучение по дополнительным образовательным программам спортивной подготовки в М</w:t>
      </w:r>
      <w:r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униципальное бюджетное учреждение дополнительного образов</w:t>
      </w:r>
      <w:r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ания «Спортивная школа по видам единоборств»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МБУ ДО «СШ по видам единоборств») регламентирует прием граждан на обучение по дополнительным образовательным программам спортивной подготовки на основании и результатов индивидуального отбора, проводимо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>го в целях выявления лиц, имеющих необходимые для освоения дополнительной образовательной программы спортивной подготовки способности в области физической культуры и спорта (далее поступающие), за счет средств соответствующего бюджета, по договорам об обра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зовании по дополнительным образовательным программам спортивной подготовки.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При приеме граждан (поступающих) на обучение по дополнительным образовательным программам спортивной подготовки требования к уровню их образования не предъявляются.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Прием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поступающих осуществляется на основании результатов индивидуального отбора, который проводится в целях выявления лиц,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имеющих необходимые для освоения дополнительных образовательных программ спортивной подготовки способности в области физической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и спорта.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проведения индивидуального отбора поступающих МБУ ДО «СШ по видам единоборств» проводит тестирование, а также, при необходимости, вправе проводить предварительные просмотры, анкетирование и консультации (приложение №1).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В целях организац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приема и проведения индивидуального отбора, поступающих в МБУ ДО «СШ по видам единоборств» создаются приемная (не менее 5 человек) и апелляционная (не менее 3 человек) комиссии. Составы данных комиссий утверждается приказом.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Приемная и апелляционные 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иссии формируются из числа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тренерско-инструкторского состава, других специалистов, в том числе медицинских работников данной физкультурно-спортивной организации, участвующих в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образовательных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 спортивной подготовки.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Апелляционная комиссия формируется из числа работников МБУ «СШ по видам единоборств», не входящих в состав приемной комиссии. Секретарь приемной и апелляционной комиссий может не входить в состав указанных комиссий.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Организацию работы приемной и апелляцион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комиссий, организацию личного приема руководителем МБУ ДО «СШ по видам единоборств» совершеннолетних поступающих, а также законных представителей несовершеннолетних поступающих, осуществляет секретарь приемной комиссии.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 деятельности приемной </w:t>
      </w:r>
      <w:r>
        <w:rPr>
          <w:rFonts w:ascii="Times New Roman" w:hAnsi="Times New Roman" w:cs="Times New Roman"/>
          <w:color w:val="000000"/>
          <w:sz w:val="28"/>
          <w:szCs w:val="28"/>
        </w:rPr>
        <w:t>и апелляционной комиссий утверждается приказом по МБУ ДО «СШ по видам единоборств».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При приеме поступающих руководитель МБУ ДО «СШ по видам единоборств» обеспечивает соблюдение прав поступающих, прав родителей (законных представителей) несовершеннолет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них поступающих, установленных законодательством Российской Федерации, гласность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открытость работы приемной и апелляционной комиссий, объективность оценки способностей поступающих.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Не позднее, чем за месяц до начала приема документов, МБУ ДО «СШ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видам единоборств» на сайте МБУ ДО «СШ по видам единоборств» в информационно-телекоммуникационной сети «Интернет» размещает следующую информацию и документы с целью ознакомления с ними поступающих, а также родителей (законных представителей) несовершенноле</w:t>
      </w:r>
      <w:r>
        <w:rPr>
          <w:rFonts w:ascii="Times New Roman" w:hAnsi="Times New Roman" w:cs="Times New Roman"/>
          <w:color w:val="000000"/>
          <w:sz w:val="28"/>
          <w:szCs w:val="28"/>
        </w:rPr>
        <w:t>тних поступающих: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-копию устава МБУ ДО «СШ по видам единоборств»;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-копию лицензии на осуществление образовательной деятельности;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-локальные нормативные акты, регламентирующие реализацию дополнительных образовательных программ спортивной подготовки;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расписание работы приемной и апелляционной комиссий;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количество бюджетных мест по каждой реализуемой в МБУ ДО «СШ по видам единоборств» по программе спортивной подготовки, а также количество вакантных мест для приема поступающих;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-сроки приема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зачисления в                                                        МБУ ДО «СШ по видам единоборств»;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-требования, предъявляемые к уровню физических (двигательных) способностей и к психологическим качествам поступающих;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-правила подачи и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рассмотрения апелляций по результатам отбора;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-сроки зачисления в МБУ ДО «СШ по видам единоборств»;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-образец заявления о приеме на обучение по дополнительным образовательным программам спортивной подготовки.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 Количество поступающих, принимаемых в МБУ Д</w:t>
      </w:r>
      <w:r>
        <w:rPr>
          <w:rFonts w:ascii="Times New Roman" w:hAnsi="Times New Roman" w:cs="Times New Roman"/>
          <w:color w:val="000000"/>
          <w:sz w:val="28"/>
          <w:szCs w:val="28"/>
        </w:rPr>
        <w:t>О «СШ по видам единоборств» на бюджетной основе, определяется учредителем в соответствии с муниципальным заданием на оказание муниципальных услуг по спортивной подготовке.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1.8. Приемная комиссия МБУ ДО «СШ по видам единоборств» обеспечивает функционировани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 телефонных линий, а также раздела сайта                                                                  МБУ ДО «СШ по видам единоборств» в информационно-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телекоммуникационной сети «Интернет», для оперативных ответов на обращения, связанные с приемом пост</w:t>
      </w:r>
      <w:r>
        <w:rPr>
          <w:rFonts w:ascii="Times New Roman" w:hAnsi="Times New Roman" w:cs="Times New Roman"/>
          <w:color w:val="000000"/>
          <w:sz w:val="28"/>
          <w:szCs w:val="28"/>
        </w:rPr>
        <w:t>упающих для освоения дополнительных образовательных программ спортивной подготовки.</w:t>
      </w:r>
    </w:p>
    <w:p w:rsidR="005973F9" w:rsidRDefault="00BD22A0">
      <w:pPr>
        <w:pStyle w:val="Textbody"/>
        <w:spacing w:before="120" w:after="120" w:line="240" w:lineRule="auto"/>
        <w:ind w:firstLine="709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 xml:space="preserve">II. Организация приема поступающих для освоения дополнительных образовательных программ спортивной подготовки 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Организация приема и зачисления поступающих, а также их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индивидуальный отбор осуществляются приемной комиссией МБУ ДО «СШ по видам единоборств».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МБУ ДО «СШ по видам единоборств» устанавливает сроки приема документов в соответствующем году, но не позднее чем за месяц до проведения индивидуального отбора пос</w:t>
      </w:r>
      <w:r>
        <w:rPr>
          <w:rFonts w:ascii="Times New Roman" w:hAnsi="Times New Roman" w:cs="Times New Roman"/>
          <w:color w:val="000000"/>
          <w:sz w:val="28"/>
          <w:szCs w:val="28"/>
        </w:rPr>
        <w:t>тупающих.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Прием в МБУ ДО «СШ по видам единоборств» на обучение по дополнительным образовательным программам спортивной подготовки осуществляется по письменному заявлению поступающих, достигших возраста 14 лет, или родителей (законных представителей) н</w:t>
      </w:r>
      <w:r>
        <w:rPr>
          <w:rFonts w:ascii="Times New Roman" w:hAnsi="Times New Roman" w:cs="Times New Roman"/>
          <w:color w:val="000000"/>
          <w:sz w:val="28"/>
          <w:szCs w:val="28"/>
        </w:rPr>
        <w:t>есовершеннолетнего поступающего (см. приложение №2).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заявлении указываются следующие сведения: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-наименование дополнительной образовательной программы спортивной подготовки, на которую планируется поступление;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-фамилия, имя и отчество (при наличии) поступ</w:t>
      </w:r>
      <w:r>
        <w:rPr>
          <w:rFonts w:ascii="Times New Roman" w:hAnsi="Times New Roman" w:cs="Times New Roman"/>
          <w:color w:val="000000"/>
          <w:sz w:val="28"/>
          <w:szCs w:val="28"/>
        </w:rPr>
        <w:t>ающего;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-дата и место рождения, поступающего;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-фамилия, имя и отчество (при наличии) родителей (законных представителей) несовершеннолетнего поступающего;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-номера телефонов поступающего или родителей (законных представителей) несовершеннолетнего поступающе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 (при наличии);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-адрес места жительства, места пребывания или места фактического проживания, поступающего;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-согласие поступающего или его родителей (законных представителей) на обработку персональных данных.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"/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заявлении фиксируются факт ознакомления, поступающего или родителей (законных представителей) несовершеннолетнего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поступающего с уставом МБУ ДО «СШ по видам единоборств»,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ее локальными нормативными актами, а такж</w:t>
      </w:r>
      <w:r>
        <w:rPr>
          <w:rFonts w:ascii="Times New Roman" w:hAnsi="Times New Roman" w:cs="Times New Roman"/>
          <w:color w:val="000000"/>
          <w:sz w:val="28"/>
          <w:szCs w:val="28"/>
        </w:rPr>
        <w:t>е согласие на проведение процедуры индивидуального отбора, поступающего.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При подаче заявления представляются следующие документы: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-копия документа, удостоверяющего личность поступающего, или копия свидетельства о рождении;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-копия документа, удостоверя</w:t>
      </w:r>
      <w:r>
        <w:rPr>
          <w:rFonts w:ascii="Times New Roman" w:hAnsi="Times New Roman" w:cs="Times New Roman"/>
          <w:color w:val="000000"/>
          <w:sz w:val="28"/>
          <w:szCs w:val="28"/>
        </w:rPr>
        <w:t>ющего личность родителя (законного представителя несовершеннолетнего поступающего, и (или) документа, подтверждающего родство, установка опеки или попечительства;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-медицинское заключение о допуске к прохождению спортивной подготовки;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2"/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-фотографии поступающего (в количестве и формате, установленном МБУ ДО «СШ по видам единоборств»).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Заявление и документы, подаются одним из следующих спос</w:t>
      </w:r>
      <w:r>
        <w:rPr>
          <w:rFonts w:ascii="Times New Roman" w:hAnsi="Times New Roman" w:cs="Times New Roman"/>
          <w:color w:val="000000"/>
          <w:sz w:val="28"/>
          <w:szCs w:val="28"/>
        </w:rPr>
        <w:t>обов: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лично в Учреждение;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через операторов почтовой связи общего пользования заказным письмом с уведомлением о вручении;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в электронной форме (документ на бумажном носителе, преобразованный в электронную форму путем сканирования или фотографировани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 с обеспечением машиночитаемого распознания его реквизитов) посредством электронной почты Учреждения или электронной информационной системы Учреждения, в том числе с использованием функционала сайта Учреждения, или иным способом с использованием 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онно-телекоммуникационной сети Интернет.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Учреждение осуществляет проверку достоверности сведений, указанных в заявлении, и соответствия действительности поданных электронных образцов документов. При проведении указанной проверки Учреждение вправе обра</w:t>
      </w:r>
      <w:r>
        <w:rPr>
          <w:rFonts w:ascii="Times New Roman" w:hAnsi="Times New Roman" w:cs="Times New Roman"/>
          <w:color w:val="000000"/>
          <w:sz w:val="28"/>
          <w:szCs w:val="28"/>
        </w:rPr>
        <w:t>щаться к соответствующим государственным информационным системам, в государственные (муниципальные) органы и организации.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Факт приема документов поступающих фиксируется в Журнале (приложение№) и выдается расписка в получении документов (приложение №).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осуществляет обработку полученных в связи с приемом на обучение по дополнительным общеразвивающим программам в области физической культуры и спорта или дополнительным образовательным программам спортивной подготовки по виду спорта персональных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данных поступающих, в соответствии с требованиями законодательства РФ в области персональных данных.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 На каждого поступающего заводится личное дело, в котором хранятся все сданные документы и материалы результатов индивидуального отбора. Личные дела по</w:t>
      </w:r>
      <w:r>
        <w:rPr>
          <w:rFonts w:ascii="Times New Roman" w:hAnsi="Times New Roman" w:cs="Times New Roman"/>
          <w:color w:val="000000"/>
          <w:sz w:val="28"/>
          <w:szCs w:val="28"/>
        </w:rPr>
        <w:t>ступающих хранятся не менее трех месяцев с начала объявления приема.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Индивидуальный отбор поступающих, проводит приемная комиссия.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Учреждение самостоятельно устанавливает сроки проведения индивидуального отбора поступающих в соответствующем году.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 Инди</w:t>
      </w:r>
      <w:r>
        <w:rPr>
          <w:rFonts w:ascii="Times New Roman" w:hAnsi="Times New Roman" w:cs="Times New Roman"/>
          <w:color w:val="000000"/>
          <w:sz w:val="28"/>
          <w:szCs w:val="28"/>
        </w:rPr>
        <w:t>видуальный отбор поступающих проводится, с целью зачисления лиц, обладающих физическими, психологическими способностями и (или) двигательными умениями, необходимыми для освоения дополнительной общеразвивающей программы в области физической культуры и спорт</w:t>
      </w:r>
      <w:r>
        <w:rPr>
          <w:rFonts w:ascii="Times New Roman" w:hAnsi="Times New Roman" w:cs="Times New Roman"/>
          <w:color w:val="000000"/>
          <w:sz w:val="28"/>
          <w:szCs w:val="28"/>
        </w:rPr>
        <w:t>а или дополнительной образовательной программы спортивной подготовки по виду спорта.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 во время проведения индивидуального отбора присутствие сопровождающих лиц, поступающих допускается только с письменного разрешения директора Учреждения.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2.11. Резуль</w:t>
      </w:r>
      <w:r>
        <w:rPr>
          <w:rFonts w:ascii="Times New Roman" w:hAnsi="Times New Roman" w:cs="Times New Roman"/>
          <w:color w:val="000000"/>
          <w:sz w:val="28"/>
          <w:szCs w:val="28"/>
        </w:rPr>
        <w:t>таты индивидуального отбора объявляются не позднее три рабочих дня после его проведения.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Объявление указанных результатов осуществляется путем размещения пофамильного списка-рейтинга с указанием системы оценок, применяемой в Учреждении, и самих оценок (отм</w:t>
      </w:r>
      <w:r>
        <w:rPr>
          <w:rFonts w:ascii="Times New Roman" w:hAnsi="Times New Roman" w:cs="Times New Roman"/>
          <w:color w:val="000000"/>
          <w:sz w:val="28"/>
          <w:szCs w:val="28"/>
        </w:rPr>
        <w:t>еток, баллов, показателей в единицах измерения), полученных каждым поступающим по итогам индивидуального отбора.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 результаты размещаются на информационном стенде и на официальном сайте Учреждения.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2.12. Учреждением предусматривается проведение дополн</w:t>
      </w:r>
      <w:r>
        <w:rPr>
          <w:rFonts w:ascii="Times New Roman" w:hAnsi="Times New Roman" w:cs="Times New Roman"/>
          <w:color w:val="000000"/>
          <w:sz w:val="28"/>
          <w:szCs w:val="28"/>
        </w:rPr>
        <w:t>ительного отбора для лиц, не участвующих в первоначальном индивидуальном отборе в установленные Учреждением сроки по уважительной причине (болезнь или иные обстоятельства, подтверждённые документально), в пределах общего срока проведения индивидуального от</w:t>
      </w:r>
      <w:r>
        <w:rPr>
          <w:rFonts w:ascii="Times New Roman" w:hAnsi="Times New Roman" w:cs="Times New Roman"/>
          <w:color w:val="000000"/>
          <w:sz w:val="28"/>
          <w:szCs w:val="28"/>
        </w:rPr>
        <w:t>бора поступающих.</w:t>
      </w:r>
    </w:p>
    <w:p w:rsidR="005973F9" w:rsidRDefault="005973F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73F9" w:rsidRDefault="00BD22A0">
      <w:pPr>
        <w:pStyle w:val="Textbody"/>
        <w:spacing w:before="120" w:after="120" w:line="240" w:lineRule="auto"/>
        <w:ind w:firstLine="709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III. Подача и рассмотрение апелляции</w:t>
      </w:r>
    </w:p>
    <w:p w:rsidR="005973F9" w:rsidRDefault="00BD22A0">
      <w:pPr>
        <w:pStyle w:val="Textbody"/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Совершеннолетние поступающие в МБУ ДО «СШ по видам единоборств», а также законные представители несовершеннолетних поступающих в МБУ ДО «СШ по видам единоборств» вправе подать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письменную </w:t>
      </w:r>
      <w:r>
        <w:rPr>
          <w:rFonts w:ascii="Times New Roman" w:hAnsi="Times New Roman" w:cs="Times New Roman"/>
          <w:color w:val="000000"/>
          <w:sz w:val="28"/>
          <w:szCs w:val="28"/>
        </w:rPr>
        <w:t>апелляцию по процедуре проведения индивидуального отбора (далее - апелляция) в апелляционную комиссию не позднее следующего рабочего дня после объявления результатов индивидуального отбора.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Апелляция рассматривается не позднее одного рабочего дня со дня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подачи на заседании апелляционной комиссии, на которое приглашаются поступающие, либо родители (законные представители) несовершеннолетних поступающих, подавшие апелляцию.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рассмотрения апелляции секретарь приемной комиссии направляет в апелляционную к</w:t>
      </w:r>
      <w:r>
        <w:rPr>
          <w:rFonts w:ascii="Times New Roman" w:hAnsi="Times New Roman" w:cs="Times New Roman"/>
          <w:color w:val="000000"/>
          <w:sz w:val="28"/>
          <w:szCs w:val="28"/>
        </w:rPr>
        <w:t>омиссию протокол заседания приемной комиссии, результаты индивидуального отбора.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поступающего. 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Данное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 и оформляется протоколом. При равном числе голосов председатель апелляционной комиссии обладает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решающего голоса.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Индивидуальный отбор поступающего проводится повторно в случае невозможности определения достоверности результатов индивидуального отбора поступающего, без его повторного проведения, а также в случае выявления технических неисправно</w:t>
      </w:r>
      <w:r>
        <w:rPr>
          <w:rFonts w:ascii="Times New Roman" w:hAnsi="Times New Roman" w:cs="Times New Roman"/>
          <w:color w:val="000000"/>
          <w:sz w:val="28"/>
          <w:szCs w:val="28"/>
        </w:rPr>
        <w:t>стей оборудования или спортивного инвентаря, использовавшегося при проведении индивидуального отбора поступающего.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апелляционной комиссии доводится до сведения, подавшего апелляцию поступающего или родителей (законных представителей) несовершенноле</w:t>
      </w:r>
      <w:r>
        <w:rPr>
          <w:rFonts w:ascii="Times New Roman" w:hAnsi="Times New Roman" w:cs="Times New Roman"/>
          <w:color w:val="000000"/>
          <w:sz w:val="28"/>
          <w:szCs w:val="28"/>
        </w:rPr>
        <w:t>тнего поступающего, подавших апелляцию, под роспись в течение одного рабочего дня с момента принятия решения, после чего передается в приемную комиссию.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Повторное проведение индивидуального отбора проводится в течение трех рабочих дней со дня принятия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 целесообразности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такого отбора в присутствии не менее чем двух членов апелляционной комиссии.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Подача апелляции по процедуре и (или) результатам проведения повторного индивидуального отбора поступающих не допускается.</w:t>
      </w:r>
    </w:p>
    <w:p w:rsidR="005973F9" w:rsidRDefault="00BD22A0">
      <w:pPr>
        <w:pStyle w:val="Textbody"/>
        <w:spacing w:before="120" w:after="100" w:line="240" w:lineRule="auto"/>
        <w:ind w:firstLine="709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 xml:space="preserve">IV. Порядок зачисления </w:t>
      </w:r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 xml:space="preserve">и дополнительный прием лиц                                                 </w:t>
      </w:r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МБУ ДО «СШ по видам единоборств»</w:t>
      </w:r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Зачисление поступающих в МБУ ДО «СШ по видам единоборств» по дополнительным общеразвивающим программам в области физической культуры и спорт</w:t>
      </w:r>
      <w:r>
        <w:rPr>
          <w:rFonts w:ascii="Times New Roman" w:hAnsi="Times New Roman" w:cs="Times New Roman"/>
          <w:color w:val="000000"/>
          <w:sz w:val="28"/>
          <w:szCs w:val="28"/>
        </w:rPr>
        <w:t>а и дополнительным образовательным программам спортивной подготовки по виду спорта оформляется распорядительным актом (приказом директора) организации на основании решения приемной или апелляционной комиссии в 10-дневный срок.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При наличии мест, оставш</w:t>
      </w:r>
      <w:r>
        <w:rPr>
          <w:rFonts w:ascii="Times New Roman" w:hAnsi="Times New Roman" w:cs="Times New Roman"/>
          <w:color w:val="000000"/>
          <w:sz w:val="28"/>
          <w:szCs w:val="28"/>
        </w:rPr>
        <w:t>ихся вакантными после зачисления по результатам индивидуального отбора поступающих, МБУ «СШ по видам единоборств» может провести дополнительный прием в сроки, установленные Педагогическим советом, но не ранее чем через месяц после проведения индивидуальног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отбора поступающих.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Зачисление на вакантные места проводится по результатам дополнительного отбора поступающих.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Организация дополнительного приема и зачисления поступающих осуществляется в соответствии с локальными нормативными актами МБУ ДО «С</w:t>
      </w:r>
      <w:r>
        <w:rPr>
          <w:rFonts w:ascii="Times New Roman" w:hAnsi="Times New Roman" w:cs="Times New Roman"/>
          <w:color w:val="000000"/>
          <w:sz w:val="28"/>
          <w:szCs w:val="28"/>
        </w:rPr>
        <w:t>Ш по видам единоборств», при этом сроки дополнительного приема публикуются на официальном сайте МБУ ДО «СШ по видам единоборств» в информационно-телекоммуникационной сети «Интернет».</w:t>
      </w:r>
    </w:p>
    <w:p w:rsidR="005973F9" w:rsidRDefault="005973F9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Порядок перевода обучающихся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5.1. Порядок перевода обучающихся на сле</w:t>
      </w:r>
      <w:r>
        <w:rPr>
          <w:sz w:val="28"/>
          <w:szCs w:val="28"/>
        </w:rPr>
        <w:t xml:space="preserve">дующий этап по дополнительной образовательной программе спортивной подготовки по виду спорта осуществляется при выполнении полного перечня требований к результатам прохождения этапа дополнительной общеразвивающей </w:t>
      </w:r>
      <w:r>
        <w:rPr>
          <w:sz w:val="28"/>
          <w:szCs w:val="28"/>
        </w:rPr>
        <w:lastRenderedPageBreak/>
        <w:t>программы в области физической культуры и с</w:t>
      </w:r>
      <w:r>
        <w:rPr>
          <w:sz w:val="28"/>
          <w:szCs w:val="28"/>
        </w:rPr>
        <w:t>порта (стартового, базового, продвинутого уровня) или дополнительной образовательной программы спортивной подготовки по виду спорта.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5.2. Перевод обучающихся по годам обучения внутри этапа спортивной подготовки, осуществляется при условии выполнения требов</w:t>
      </w:r>
      <w:r>
        <w:rPr>
          <w:sz w:val="28"/>
          <w:szCs w:val="28"/>
        </w:rPr>
        <w:t>аний к результатам прохождения года этапа спортивной подготовки, установленных дополнительной общеразвивающей программой в области физической культуры и спорта или дополнительной образовательной программой спортивной подготовки по виду спорта.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5.3. Обучающ</w:t>
      </w:r>
      <w:r>
        <w:rPr>
          <w:sz w:val="28"/>
          <w:szCs w:val="28"/>
        </w:rPr>
        <w:t>иеся, не выполнившие установленные требования к результатам прохождения: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5.3.1. Этапа спортивной подготовки по дополнительной общеразвивающей программе в области физической культуры и спорта на этап начальной подготовки не переводятся.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По заявлению </w:t>
      </w:r>
      <w:r>
        <w:rPr>
          <w:sz w:val="28"/>
          <w:szCs w:val="28"/>
        </w:rPr>
        <w:t>обучающегося или одного из родителей (законных представителей) несовершеннолетнего обучающегося могут продолжить спортивную подготовку на том же этапе спортивной подготовки стартового уровня.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5.3.2. Этапа спортивной подготовки по дополнительной образовател</w:t>
      </w:r>
      <w:r>
        <w:rPr>
          <w:sz w:val="28"/>
          <w:szCs w:val="28"/>
        </w:rPr>
        <w:t xml:space="preserve">ьной программы спортивной подготовки на следующий этап не переводятся: 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В случае невыполнения обучающимся требованиям к результату прохождения этапа спортивной подготовки вследствие возникновения обстоятельств непреодолимой силы, оценка результатов </w:t>
      </w:r>
      <w:r>
        <w:rPr>
          <w:sz w:val="28"/>
          <w:szCs w:val="28"/>
        </w:rPr>
        <w:t>освоения дополнительной образовательной программы спортивной подготовки, продлевается на 12 месяцев со дня окончания срока действия таких обстоятельств.  Факт возникновения обстоятельства непреодолимой силы должен быть документально удостоверен Учредителем</w:t>
      </w:r>
      <w:r>
        <w:rPr>
          <w:sz w:val="28"/>
          <w:szCs w:val="28"/>
        </w:rPr>
        <w:t xml:space="preserve"> Учреждения путем согласования принятого решения о продлении на 12 месяцев оценки результатов освоения дополнительной образовательной программы спортивной подготовки.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По заявлению обучающегося или одного из родителей (законных представителей) несовершеннол</w:t>
      </w:r>
      <w:r>
        <w:rPr>
          <w:sz w:val="28"/>
          <w:szCs w:val="28"/>
        </w:rPr>
        <w:t>етнего обучающегося могут продолжить спортивную подготовку на спортивно-оздоровительном этапе по дополнительной общеразвивающей программе в области физической культуры и спорта стартового, базового или продвинутого уровня.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Решение о зачислении на спортивно</w:t>
      </w:r>
      <w:r>
        <w:rPr>
          <w:sz w:val="28"/>
          <w:szCs w:val="28"/>
        </w:rPr>
        <w:t>-оздоровительный этап обучающегося, с проходящего спортивную подготовку по дополнительной общеразвивающей программе в области физической культуры и спорта стартового, базового или продвинутого уровня сложности, не выполнившего установленные требования к ре</w:t>
      </w:r>
      <w:r>
        <w:rPr>
          <w:sz w:val="28"/>
          <w:szCs w:val="28"/>
        </w:rPr>
        <w:t>зультатам прохождения этапа спортивной подготовки, принимает Педагогический совет, руководствуясь следующими характеристиками обучающегося: возрастная категория, уровень физической и технико-тактической подготовленности, наличие устойчивого интереса к заня</w:t>
      </w:r>
      <w:r>
        <w:rPr>
          <w:sz w:val="28"/>
          <w:szCs w:val="28"/>
        </w:rPr>
        <w:t>тиям видом спорта, состояние здоровья, наличие спортивной квалификации, наличие действующего статуса в члены спортивной сборной команды муниципального образования , субъекта Российской Федерации.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5.3.3. Года этапа спортивной подготовки по дополнительной об</w:t>
      </w:r>
      <w:r>
        <w:rPr>
          <w:sz w:val="28"/>
          <w:szCs w:val="28"/>
        </w:rPr>
        <w:t>щеразвивающей программе в области физической культуры и спорта (базового, продвинутого уровня) или дополнительной образовательной программе спортивной подготовки по виду спорта считаются имеющими академическую задолженность.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Обучающиеся обязаны ликвидирова</w:t>
      </w:r>
      <w:r>
        <w:rPr>
          <w:sz w:val="28"/>
          <w:szCs w:val="28"/>
        </w:rPr>
        <w:t>ть академическую задолженность в пределах одного года с момента ее образования, но не более двух раз в сроки, определяемые Учреждением.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В указанный период не включаются время болезни обучающегося, нахождение его в академическом отпуске или отпуске по берем</w:t>
      </w:r>
      <w:r>
        <w:rPr>
          <w:sz w:val="28"/>
          <w:szCs w:val="28"/>
        </w:rPr>
        <w:t>енности и родам.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Обучающиеся, не ликвидировавшие в установленные сроки академической задолженности по дополнительной общеразвивающей программе в области физической культуры и спорта (базового, продвинутого уровня) или дополнительной образовательной програм</w:t>
      </w:r>
      <w:r>
        <w:rPr>
          <w:sz w:val="28"/>
          <w:szCs w:val="28"/>
        </w:rPr>
        <w:t xml:space="preserve">ме спортивной </w:t>
      </w:r>
      <w:r>
        <w:rPr>
          <w:sz w:val="28"/>
          <w:szCs w:val="28"/>
        </w:rPr>
        <w:lastRenderedPageBreak/>
        <w:t>подготовки по виду спорта, отчисляются из учреждения как не выполнившие обязанностей по добросовестному освоению образовательной программы и выполнению учебного плана.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По заявлению обучающегося или одного из родителей (законных представителей</w:t>
      </w:r>
      <w:r>
        <w:rPr>
          <w:sz w:val="28"/>
          <w:szCs w:val="28"/>
        </w:rPr>
        <w:t>) несовершеннолетнего обучающегося могут продолжить спортивную подготовку на спортивно-оздоровительном этапе по дополнительной общеразвивающей программе в области физической культуры и спорта стартового уровня.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5.4. Перевод обучающегося на следующий этап с</w:t>
      </w:r>
      <w:r>
        <w:rPr>
          <w:sz w:val="28"/>
          <w:szCs w:val="28"/>
        </w:rPr>
        <w:t>портивной подготовки осуществляется при условии соответствия обучающегося минимальному возрасту для зачисления на этап спортивной подготовки, в том числе досрочно.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5.5. Перевод обучающихся от тренера-преподавателя к тренеру-преподавателю внутри Учреждения </w:t>
      </w:r>
      <w:r>
        <w:rPr>
          <w:sz w:val="28"/>
          <w:szCs w:val="28"/>
        </w:rPr>
        <w:t>осуществляется на основании личного заявления и (или) заявления одного из родителей (законных представителей) на основании решения Педагогического совета Учреждения.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5.6. Перевод обучающихся в другое Учреждение, осуществляющее спортивную подготовку, осущес</w:t>
      </w:r>
      <w:r>
        <w:rPr>
          <w:sz w:val="28"/>
          <w:szCs w:val="28"/>
        </w:rPr>
        <w:t>твляется в соответствии с действующим законодательством РФ.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5.7. В Учреждение могут быть приняты переводом обучающихся из других Учреждений при наличии вакантных мест.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Указанные обучающиеся зачисляются на соответствующий этап спортивной подготовки по решен</w:t>
      </w:r>
      <w:r>
        <w:rPr>
          <w:sz w:val="28"/>
          <w:szCs w:val="28"/>
        </w:rPr>
        <w:t>ию приемной комиссии Учреждения на основании заявления обучающегося или родителей (законных представителей) и успешной сдачи вступительных испытаний по требованию к зачислению на этап спортивной подготовки.</w:t>
      </w:r>
    </w:p>
    <w:p w:rsidR="005973F9" w:rsidRDefault="005973F9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Порядок отчисления обучающихся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6.1. Обучающи</w:t>
      </w:r>
      <w:r>
        <w:rPr>
          <w:sz w:val="28"/>
          <w:szCs w:val="28"/>
        </w:rPr>
        <w:t>йся может быть отчислен из Учреждения в следующих случаях: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1)в связи с получением образования (завершением обучения);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2)досрочно по основаниям, установленным п.6.2. настоящего Положения.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6.2. Спортивная подготовка по дополнительным общеразвивающим программ</w:t>
      </w:r>
      <w:r>
        <w:rPr>
          <w:sz w:val="28"/>
          <w:szCs w:val="28"/>
        </w:rPr>
        <w:t>ам в области физической культуры и спорта или по дополнительным образовательным программам спортивной подготовки по виду спорта могут быть прекращены досрочно в следующих случаях: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6.2.1) по инициативе обучающегося или родителей (законных представителей) не</w:t>
      </w:r>
      <w:r>
        <w:rPr>
          <w:sz w:val="28"/>
          <w:szCs w:val="28"/>
        </w:rPr>
        <w:t>совершеннолетнего обучающегося, в том числе в случае перевода обучающихся для продолжения освоения дополнительной общеразвивающей программы в области физической культуры и спорта или по дополнительной образовательной программы спортивной подготовки по виду</w:t>
      </w:r>
      <w:r>
        <w:rPr>
          <w:sz w:val="28"/>
          <w:szCs w:val="28"/>
        </w:rPr>
        <w:t xml:space="preserve"> спорта в другую организацию, осуществляющую образовательную деятельность;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6.2.2) по инициативе Учреждения, в случае применения к обучающемуся, отчисления как меры дисциплинарного взыскания, в случае невыполнения обучающимся обязанностей по добросовестному</w:t>
      </w:r>
      <w:r>
        <w:rPr>
          <w:sz w:val="28"/>
          <w:szCs w:val="28"/>
        </w:rPr>
        <w:t xml:space="preserve"> освоению такой дополнительной общеразвивающей программы в области физической культуры и спорта или по дополнительной образовательной программы спортивной подготовки по виду спорта  и выполнения учебного плана, а также в случае установления нарушения поряд</w:t>
      </w:r>
      <w:r>
        <w:rPr>
          <w:sz w:val="28"/>
          <w:szCs w:val="28"/>
        </w:rPr>
        <w:t>ка приема в Учреждение, повлекшего по вине обучающегося его незаконное зачисление в Учреждение;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6.2.3) по обстоятельствам, не зависящим от воли обучающегося или родителей (законных представителей) несовершеннолетнего обучающегося и Учреждения в том числе в</w:t>
      </w:r>
      <w:r>
        <w:rPr>
          <w:sz w:val="28"/>
          <w:szCs w:val="28"/>
        </w:rPr>
        <w:t xml:space="preserve"> случае ликвидации Учреждения.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6.3. Основания для отчисления по инициативе Учреждения.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6.3.1 как меры дисциплинарного взыскания, в случае невыполнения обучающимся обязанностей по добросовестному освоению дополнительной общеразвивающей программы в области ф</w:t>
      </w:r>
      <w:r>
        <w:rPr>
          <w:sz w:val="28"/>
          <w:szCs w:val="28"/>
        </w:rPr>
        <w:t>изической культуры и спорта или по дополнительной образовательной программы спортивной подготовки по виду спорта и выполнения учебного плана является: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- невыполнения обучающимся требований к результатам прохождения этапа спортивной подготовки, установленны</w:t>
      </w:r>
      <w:r>
        <w:rPr>
          <w:sz w:val="28"/>
          <w:szCs w:val="28"/>
        </w:rPr>
        <w:t>х дополнительной общеразвивающей программой в области физической культуры и спорта или дополнительной образовательной программы спортивной подготовки- нарушение Правил внутреннего распорядка обучающихся, в том числе наличие пропущенных без уважительной при</w:t>
      </w:r>
      <w:r>
        <w:rPr>
          <w:sz w:val="28"/>
          <w:szCs w:val="28"/>
        </w:rPr>
        <w:t>чины учебно-тренировочных занятий (70% и более) в течение одного квартала;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- проявление неуважения к чести и личному достоинству тренеров-преподавателей и иных специалистов в области физической культуры и спорта, а также иных работников Учреждения; - налич</w:t>
      </w:r>
      <w:r>
        <w:rPr>
          <w:sz w:val="28"/>
          <w:szCs w:val="28"/>
        </w:rPr>
        <w:t>ие установленного использования или попытки использования обучающимся субстанции и (или) метода, включенных в перечень субстанций и (или) методов, запрещенных для использования в спорте- нарушение антидопинговых правил и (или) создание препятствий проведен</w:t>
      </w:r>
      <w:r>
        <w:rPr>
          <w:sz w:val="28"/>
          <w:szCs w:val="28"/>
        </w:rPr>
        <w:t>ию допингового контроля;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- совершение противоправных действий, грубых и неоднократных правонарушений, порочащих честь и достоинство Учреждения;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- неаккуратное и небрежное отношение к имуществу Учреждения.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6.3.2 По обстоятельствам, не зависящим от воли </w:t>
      </w:r>
      <w:r>
        <w:rPr>
          <w:sz w:val="28"/>
          <w:szCs w:val="28"/>
        </w:rPr>
        <w:t>сторон: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- призыв обучающегося на военную службу или направление его на заменяющую ее альтернативную гражданскую службу;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- непрохождение обучающимся индивидуального отбора на этап спортивной подготовки (невхождение обучающегося в рейтинг прошедших индивидуа</w:t>
      </w:r>
      <w:r>
        <w:rPr>
          <w:sz w:val="28"/>
          <w:szCs w:val="28"/>
        </w:rPr>
        <w:t>льный отбор, формируемый исходя из установленных контрольных цифр приема в соответствии с государственным заданием);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-осуждение обучающегося к наказанию, исключающему продолжение спортивной подготовки, в соответствии с приговором суда, вступившим в законну</w:t>
      </w:r>
      <w:r>
        <w:rPr>
          <w:sz w:val="28"/>
          <w:szCs w:val="28"/>
        </w:rPr>
        <w:t>ю силу;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- признание обучающегося полностью неспособным к спортивной подготовке в соответствии с медицинским заключением, выданным в порядке, установленном федеральными законами и иными нормативными </w:t>
      </w:r>
      <w:r>
        <w:rPr>
          <w:sz w:val="28"/>
          <w:szCs w:val="28"/>
        </w:rPr>
        <w:lastRenderedPageBreak/>
        <w:t>правовыми актами Российской Федерации (при наличии соответ</w:t>
      </w:r>
      <w:r>
        <w:rPr>
          <w:sz w:val="28"/>
          <w:szCs w:val="28"/>
        </w:rPr>
        <w:t>ствующего медицинского документа о состоянии здоровья);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- наступление чрезвычайных обстоятельств, препятствующих продолжению спортивной подготовки (военные действия, катастрофа, стихийное бедствие, крупная авария, эпидемия и другие чрезвычайные обстоятельс</w:t>
      </w:r>
      <w:r>
        <w:rPr>
          <w:sz w:val="28"/>
          <w:szCs w:val="28"/>
        </w:rPr>
        <w:t>тва), если данное обстоятельство признано решением Правительства Российской Федерации;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- дисквалификация или иное административное наказание, исключающее возможность прохождения спортивной подготовки;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- истечение срока действия, приостановление действия на</w:t>
      </w:r>
      <w:r>
        <w:rPr>
          <w:sz w:val="28"/>
          <w:szCs w:val="28"/>
        </w:rPr>
        <w:t xml:space="preserve"> срок более двух месяцев или лишение обучающегося специального права (лицензии, права на управление транспортным средством, права ношения оружия, другого специального права) в соответствии с федеральными законами и иными нормативными правовыми актами РФ, е</w:t>
      </w:r>
      <w:r>
        <w:rPr>
          <w:sz w:val="28"/>
          <w:szCs w:val="28"/>
        </w:rPr>
        <w:t>сли это влечет за собой невозможность исполнения обучающимися обязанностей по прохождению спортивной подготовки.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6.4. До принятия решения об отчислении обучающегося Учреждения обязательно получить объяснение от совершеннолетнего обучающегося и (или) родите</w:t>
      </w:r>
      <w:r>
        <w:rPr>
          <w:sz w:val="28"/>
          <w:szCs w:val="28"/>
        </w:rPr>
        <w:t>ля (законного представителя) несовершеннолетнего обучающегося о причинах нарушений Правил внутреннего распорядка обучающихся, иных нарушений локальных нормативных актов Учреждения по официальным каналам связи, указанным поступающим при его зачислении.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6.5.</w:t>
      </w:r>
      <w:r>
        <w:rPr>
          <w:sz w:val="28"/>
          <w:szCs w:val="28"/>
        </w:rPr>
        <w:t xml:space="preserve"> Отчисление обучающихся по инициативе Учреждения принимается на основании решения Педагогического совета и утверждается приказом директора Учреждения.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6.6. Отчисление обучающегося по инициативе Учреждения принимается после окончания этапа спортивной подгот</w:t>
      </w:r>
      <w:r>
        <w:rPr>
          <w:sz w:val="28"/>
          <w:szCs w:val="28"/>
        </w:rPr>
        <w:t>овки и (или) в течение учебного года (спортивного сезона).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6.7. Не допускается отчисление обучающегося во время болезни, если об этом было достоверно известно тренеру-преподавателю и (или) </w:t>
      </w:r>
      <w:r>
        <w:rPr>
          <w:sz w:val="28"/>
          <w:szCs w:val="28"/>
        </w:rPr>
        <w:lastRenderedPageBreak/>
        <w:t>администрации Учреждения, при наличии документального подтверждения</w:t>
      </w:r>
      <w:r>
        <w:rPr>
          <w:sz w:val="28"/>
          <w:szCs w:val="28"/>
        </w:rPr>
        <w:t xml:space="preserve"> заболевания (травмы).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6.8. Копия приказа об отчислении предоставляется обучающемуся и (или) родителям (законным представителям) несовершеннолетнего обучающегося по их требованию и высылается на официальный адрес электронной почты родителей (законных предс</w:t>
      </w:r>
      <w:r>
        <w:rPr>
          <w:sz w:val="28"/>
          <w:szCs w:val="28"/>
        </w:rPr>
        <w:t>тавителей) несовершеннолетнего обучающегося или совершеннолетнего обучающегося.</w:t>
      </w:r>
    </w:p>
    <w:p w:rsidR="005973F9" w:rsidRDefault="005973F9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Восстановление обучающегося в Учреждении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7.1. Обучающийся, отчисленный из Учреждения по инициативе родителей (законных представителей) или обучающегося до завершения </w:t>
      </w:r>
      <w:r>
        <w:rPr>
          <w:sz w:val="28"/>
          <w:szCs w:val="28"/>
        </w:rPr>
        <w:t>освоения дополнительной общеразвивающей программы в области физической культуры и спорта или дополнительной образовательной программы спортивной подготовки по виду спорта, имеет право на восстановление в этом же Учреждении в течение одного года после отчис</w:t>
      </w:r>
      <w:r>
        <w:rPr>
          <w:sz w:val="28"/>
          <w:szCs w:val="28"/>
        </w:rPr>
        <w:t>ления из него при наличии в нем вакантных мест и с сохранением прежних условий учебно-тренировочного процесса, но не ранее завершения учебно-тренировочного года, в котором указанный обучающийся был отчислен.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7.2. Восстановление обучающихся, отчисленных из </w:t>
      </w:r>
      <w:r>
        <w:rPr>
          <w:sz w:val="28"/>
          <w:szCs w:val="28"/>
        </w:rPr>
        <w:t>Учреждения происходит по заявлению родителей (законных представителей или совершеннолетнего обучающегося.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7.3. Решение о восстановлении обучающегося на спортивной подготовке принимает Педагогический совет Учреждения и размещается на официальном сайте Учреж</w:t>
      </w:r>
      <w:r>
        <w:rPr>
          <w:sz w:val="28"/>
          <w:szCs w:val="28"/>
        </w:rPr>
        <w:t>дения, а также направляется по указанному адресу электронной почты.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7.4. Восстановление обучающегося на этап спортивной подготовки принимается приказом директора Учреждения.</w:t>
      </w:r>
    </w:p>
    <w:p w:rsidR="005973F9" w:rsidRDefault="005973F9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Заключительные положения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8.1. Настоящее Положение вступает в силу с момента</w:t>
      </w:r>
      <w:r>
        <w:rPr>
          <w:sz w:val="28"/>
          <w:szCs w:val="28"/>
        </w:rPr>
        <w:t xml:space="preserve"> утверждения.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8.2. Изменения в настоящее Положение вносятся на заседании Педагогического совета Учреждения.</w:t>
      </w:r>
    </w:p>
    <w:p w:rsidR="005973F9" w:rsidRDefault="005973F9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</w:p>
    <w:p w:rsidR="005973F9" w:rsidRDefault="005973F9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</w:p>
    <w:p w:rsidR="005973F9" w:rsidRDefault="005973F9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</w:p>
    <w:p w:rsidR="005973F9" w:rsidRDefault="005973F9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</w:p>
    <w:p w:rsidR="005973F9" w:rsidRDefault="005973F9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</w:p>
    <w:p w:rsidR="005973F9" w:rsidRDefault="005973F9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</w:p>
    <w:p w:rsidR="005973F9" w:rsidRDefault="005973F9">
      <w:pPr>
        <w:pStyle w:val="Textbody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</w:p>
    <w:p w:rsidR="005973F9" w:rsidRDefault="005973F9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5973F9" w:rsidRDefault="00BD22A0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Приложение№1</w:t>
      </w:r>
    </w:p>
    <w:p w:rsidR="005973F9" w:rsidRDefault="00BD22A0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о порядке приема, перевода, восстановления </w:t>
      </w:r>
    </w:p>
    <w:p w:rsidR="005973F9" w:rsidRDefault="00BD22A0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отчисления обучающихся МБУ ДО «СШ по видам единоборств»</w:t>
      </w:r>
    </w:p>
    <w:p w:rsidR="005973F9" w:rsidRDefault="005973F9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973F9" w:rsidRDefault="00BD22A0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Порядок и </w:t>
      </w:r>
      <w:r>
        <w:rPr>
          <w:rFonts w:ascii="Times New Roman" w:hAnsi="Times New Roman" w:cs="Times New Roman"/>
          <w:b/>
        </w:rPr>
        <w:t>организация проведения приемной кампании</w:t>
      </w:r>
    </w:p>
    <w:p w:rsidR="005973F9" w:rsidRDefault="00BD22A0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 анкетирования поступающих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проведения приемной кампании Учреждение должно обеспечить поступающему квалифицированную консультацию по всем вопросам, связанным с подачей заявления о приёме и докумен</w:t>
      </w:r>
      <w:r>
        <w:rPr>
          <w:rFonts w:ascii="Times New Roman" w:hAnsi="Times New Roman" w:cs="Times New Roman"/>
        </w:rPr>
        <w:t>тов.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получения всесторонней информации о поступающем, его интересах и потребностях, Учреждением может быть организовано в период между подачей заявления и непосредственно вступительными испытаниями анкетирование в соответствии со следующим порядком</w:t>
      </w:r>
      <w:r>
        <w:rPr>
          <w:rFonts w:ascii="Times New Roman" w:hAnsi="Times New Roman" w:cs="Times New Roman"/>
        </w:rPr>
        <w:t>:</w:t>
      </w:r>
    </w:p>
    <w:p w:rsidR="005973F9" w:rsidRDefault="00BD22A0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цели анкетирования.</w:t>
      </w:r>
    </w:p>
    <w:p w:rsidR="005973F9" w:rsidRDefault="00BD22A0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вида анкетирования, группы поступающих, время проведения.</w:t>
      </w:r>
    </w:p>
    <w:p w:rsidR="005973F9" w:rsidRDefault="00BD22A0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анкеты.</w:t>
      </w:r>
    </w:p>
    <w:p w:rsidR="005973F9" w:rsidRDefault="00BD22A0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Оповещение выбранной группы сотрудников, их мотивация.</w:t>
      </w:r>
    </w:p>
    <w:p w:rsidR="005973F9" w:rsidRDefault="00BD22A0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Раздача анкет, заполнение и сбор.</w:t>
      </w:r>
    </w:p>
    <w:p w:rsidR="005973F9" w:rsidRDefault="00BD22A0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полученных данных. </w:t>
      </w:r>
    </w:p>
    <w:p w:rsidR="005973F9" w:rsidRDefault="00BD22A0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отчета для</w:t>
      </w:r>
      <w:r>
        <w:rPr>
          <w:rFonts w:ascii="Times New Roman" w:hAnsi="Times New Roman" w:cs="Times New Roman"/>
        </w:rPr>
        <w:t xml:space="preserve"> руководства.</w:t>
      </w:r>
    </w:p>
    <w:p w:rsidR="005973F9" w:rsidRDefault="00BD22A0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Оповещение сотрудников о результатах анкетирования.</w:t>
      </w:r>
    </w:p>
    <w:p w:rsidR="005973F9" w:rsidRDefault="00BD22A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 предварительного просмотра</w:t>
      </w:r>
    </w:p>
    <w:p w:rsidR="005973F9" w:rsidRDefault="00BD22A0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В целях повышения качества оценивания поступающих на их соответствие установленным требованиям к зачислению, а также организации приемной кампании как</w:t>
      </w:r>
      <w:r>
        <w:rPr>
          <w:rFonts w:ascii="Times New Roman" w:hAnsi="Times New Roman" w:cs="Times New Roman"/>
        </w:rPr>
        <w:t xml:space="preserve"> основной приемной кампании, так и дополнительного набора в период спортивного сезона, начиная с этапа начальной подготовки (второго года), Учреждение может проводить предварительные просмотры.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Предварительный просмотр для поступающих организуется только н</w:t>
      </w:r>
      <w:r>
        <w:rPr>
          <w:rFonts w:ascii="Times New Roman" w:hAnsi="Times New Roman" w:cs="Times New Roman"/>
        </w:rPr>
        <w:t>а вакантные места в Учреждении.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Поступающий, зачисляется на предварительный просмотр в пределах имеющегося объема вакантных мест в Учреждении на тот или иной этап спортивной подготовки, приказом директора.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поступающего, зачисленного на предварительный п</w:t>
      </w:r>
      <w:r>
        <w:rPr>
          <w:rFonts w:ascii="Times New Roman" w:hAnsi="Times New Roman" w:cs="Times New Roman"/>
        </w:rPr>
        <w:t>росмотр, распространяется действие локальных нормативных актов Учреждения.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Сроки предварительного просмотра поступающего, определяются приемной комиссией Учреждения самостоятельно, учитывая сроки проведения вступительных испытаний в Учреждение.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</w:t>
      </w:r>
      <w:r>
        <w:rPr>
          <w:rFonts w:ascii="Times New Roman" w:hAnsi="Times New Roman" w:cs="Times New Roman"/>
        </w:rPr>
        <w:t>льность предварительного просмотра не может превышать один год.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проведения консультаций и вступительных испытаний.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каждым вступительным испытанием (в день перед испытанием или за один день до испытания) для поступающих проводится консульт</w:t>
      </w:r>
      <w:r>
        <w:rPr>
          <w:rFonts w:ascii="Times New Roman" w:hAnsi="Times New Roman" w:cs="Times New Roman"/>
        </w:rPr>
        <w:t>ация по содержанию программы вступительного испытания, по предъявляемым требованиям, критериям оценки, технологии проведения вступительного испытания и т.п.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вступительных испытаний и консультаций утверждается председателем приемной комиссии и до</w:t>
      </w:r>
      <w:r>
        <w:rPr>
          <w:rFonts w:ascii="Times New Roman" w:hAnsi="Times New Roman" w:cs="Times New Roman"/>
        </w:rPr>
        <w:t>водится до сведения поступающих (помещается на информационном стенде Учреждения и на официальном сайте Учреждения не позднее чем за 10 дней до начала вступительных испытаний.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расписании вступительных испытаний для каждого вступительного испытания указыва</w:t>
      </w:r>
      <w:r>
        <w:rPr>
          <w:rFonts w:ascii="Times New Roman" w:hAnsi="Times New Roman" w:cs="Times New Roman"/>
        </w:rPr>
        <w:t>ется: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-наименование предмета;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-форма проведения вступительного испытания (тестирование, собеседование и т.д.);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проведения консультации;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объявления результатов сдачи вступительного испытания.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расписании </w:t>
      </w:r>
      <w:r>
        <w:rPr>
          <w:rFonts w:ascii="Times New Roman" w:hAnsi="Times New Roman" w:cs="Times New Roman"/>
        </w:rPr>
        <w:t>вступительных испытаний фамилии председателей и членов экзаменационных комиссий не указывается.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Вступительные испытания проводятся в специально подготовленном помещении, обеспечивающем необходимые условия поступающим для подготовки и сдачи вступительных ис</w:t>
      </w:r>
      <w:r>
        <w:rPr>
          <w:rFonts w:ascii="Times New Roman" w:hAnsi="Times New Roman" w:cs="Times New Roman"/>
        </w:rPr>
        <w:t>пытаний.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Все записи при подготовке к ответу на вступительных испытаниях в форме собеседования выполняются на листах со штампом Учреждения.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Консультации поступающих с экзаменаторами во время проведения вступительных испытаний допускаются только в части форм</w:t>
      </w:r>
      <w:r>
        <w:rPr>
          <w:rFonts w:ascii="Times New Roman" w:hAnsi="Times New Roman" w:cs="Times New Roman"/>
        </w:rPr>
        <w:t>улировки контрольного задания.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за вступительные испытания ставится цифрой и прописью с принятой учреждением системой баллов и удостоверяется подписями двух экзаменаторов. В критерии оценки поступающих входят: уровень теоретических знаний; умение исп</w:t>
      </w:r>
      <w:r>
        <w:rPr>
          <w:rFonts w:ascii="Times New Roman" w:hAnsi="Times New Roman" w:cs="Times New Roman"/>
        </w:rPr>
        <w:t>ользовать теоретические знания при выполнении практических заданий; обоснованность, четкость и культура изложения ответа, соответствие уровню требований.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один день может проводиться только одно вступительное испытание для поступающего; интервал между вст</w:t>
      </w:r>
      <w:r>
        <w:rPr>
          <w:rFonts w:ascii="Times New Roman" w:hAnsi="Times New Roman" w:cs="Times New Roman"/>
        </w:rPr>
        <w:t>упительными испытаниями должен составлять не менее двух дней.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Экзаменационная ведомость после ее оформления подписывается ответственным секретарем приемной комиссии.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должно объявлять результаты вступительного испытания в форме списка, включающег</w:t>
      </w:r>
      <w:r>
        <w:rPr>
          <w:rFonts w:ascii="Times New Roman" w:hAnsi="Times New Roman" w:cs="Times New Roman"/>
        </w:rPr>
        <w:t>о всех сдавших данное вступительное испытание, для обеспечения возможности поступающему ознакомиться не только со своим результатом, но и получить информацию об общих результатах сдачи вступительного испытания.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Поступающие, опоздавшие на вступительные испы</w:t>
      </w:r>
      <w:r>
        <w:rPr>
          <w:rFonts w:ascii="Times New Roman" w:hAnsi="Times New Roman" w:cs="Times New Roman"/>
        </w:rPr>
        <w:t>тания, допускаются к сдаче вступительных испытаний только с разрешения ответственного секретаря приемной комиссии или его заместителя.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Поступающие, не явившиеся на вступительные испытания по уважительной причине, подтвержденной документально, допускаются к</w:t>
      </w:r>
      <w:r>
        <w:rPr>
          <w:rFonts w:ascii="Times New Roman" w:hAnsi="Times New Roman" w:cs="Times New Roman"/>
        </w:rPr>
        <w:t xml:space="preserve"> сдаче пропущенных вступительных испытаний в параллельных группах или индивидуально по разрешению председателя (заместителя председателя, ответственного секретаря) приемной комиссии в пределах установленных сроков проведения вступительных испытаний.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Поступающие, не явившиеся на вступительные испытания без уважительных причин, получившие неудовлетворительную оценку, а также забравшие документы по собственному желанию в период проведения вступительных испытаний, к дальнейшим испытаниям не допускаются и </w:t>
      </w:r>
      <w:r>
        <w:rPr>
          <w:rFonts w:ascii="Times New Roman" w:hAnsi="Times New Roman" w:cs="Times New Roman"/>
        </w:rPr>
        <w:t>не участвуют в конкурсе.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Поступающие, забравшие документы по собственному желанию после окончания вступительных испытаний до подведения итогов конкурса, не участвуют в конкурсе.</w:t>
      </w:r>
    </w:p>
    <w:p w:rsidR="005973F9" w:rsidRDefault="00BD22A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Повторная сдача вступительного испытания при неудовлетворительной оценке или с</w:t>
      </w:r>
      <w:r>
        <w:rPr>
          <w:rFonts w:ascii="Times New Roman" w:hAnsi="Times New Roman" w:cs="Times New Roman"/>
        </w:rPr>
        <w:t xml:space="preserve"> целью улучшения оценки не допускается.</w:t>
      </w:r>
    </w:p>
    <w:p w:rsidR="005973F9" w:rsidRDefault="005973F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973F9" w:rsidRDefault="005973F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973F9" w:rsidRDefault="005973F9">
      <w:pPr>
        <w:pStyle w:val="Textbody"/>
        <w:spacing w:after="0" w:line="240" w:lineRule="auto"/>
        <w:ind w:firstLine="709"/>
        <w:rPr>
          <w:rFonts w:ascii="Times New Roman" w:hAnsi="Times New Roman" w:cs="Times New Roman"/>
        </w:rPr>
      </w:pPr>
    </w:p>
    <w:p w:rsidR="005973F9" w:rsidRDefault="005973F9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973F9" w:rsidRDefault="005973F9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973F9" w:rsidRDefault="005973F9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973F9" w:rsidRDefault="005973F9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973F9" w:rsidRDefault="005973F9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973F9" w:rsidRDefault="005973F9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973F9" w:rsidRDefault="005973F9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973F9" w:rsidRDefault="005973F9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973F9" w:rsidRDefault="005973F9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973F9" w:rsidRDefault="00BD22A0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5973F9" w:rsidRDefault="00BD22A0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о порядке приема, перевода, восстановления </w:t>
      </w:r>
    </w:p>
    <w:p w:rsidR="005973F9" w:rsidRDefault="00BD22A0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отчисления обучающихся МБУ ДО «СШ по видам единоборств»</w:t>
      </w:r>
    </w:p>
    <w:p w:rsidR="005973F9" w:rsidRDefault="005973F9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973F9" w:rsidRDefault="00BD22A0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Заявление принято (дата)______________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Регистрационный номер _____________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</w:p>
    <w:p w:rsidR="005973F9" w:rsidRDefault="00BD22A0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Заявление принял _____________________________ (Ф.И.О. сотрудника МБУ ДО «СШ по видам единоборств»</w:t>
      </w:r>
    </w:p>
    <w:p w:rsidR="005973F9" w:rsidRDefault="005973F9">
      <w:pPr>
        <w:ind w:left="4248" w:firstLine="1281"/>
        <w:rPr>
          <w:rFonts w:ascii="Times New Roman" w:hAnsi="Times New Roman" w:cs="Times New Roman"/>
        </w:rPr>
      </w:pPr>
    </w:p>
    <w:p w:rsidR="005973F9" w:rsidRDefault="00BD22A0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МБУ ДО «СШ по видам единоборств»</w:t>
      </w:r>
    </w:p>
    <w:p w:rsidR="005973F9" w:rsidRDefault="00BD22A0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Иванову М.В.</w:t>
      </w:r>
    </w:p>
    <w:p w:rsidR="005973F9" w:rsidRDefault="005973F9">
      <w:pPr>
        <w:jc w:val="center"/>
        <w:rPr>
          <w:rFonts w:ascii="Times New Roman" w:hAnsi="Times New Roman" w:cs="Times New Roman"/>
          <w:b/>
        </w:rPr>
      </w:pPr>
    </w:p>
    <w:p w:rsidR="005973F9" w:rsidRDefault="00BD22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– АНКЕТА</w:t>
      </w:r>
    </w:p>
    <w:p w:rsidR="005973F9" w:rsidRDefault="00BD2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принять моего сына/дочь </w:t>
      </w:r>
      <w:r>
        <w:rPr>
          <w:rFonts w:ascii="Times New Roman" w:hAnsi="Times New Roman" w:cs="Times New Roman"/>
        </w:rPr>
        <w:t>Ф.И.О.__________________________________________________________________________</w:t>
      </w:r>
    </w:p>
    <w:p w:rsidR="005973F9" w:rsidRDefault="00BD2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МБУ «СШ по видам единоборств» на отделение_____________________________________ </w:t>
      </w:r>
    </w:p>
    <w:p w:rsidR="005973F9" w:rsidRDefault="00BD22A0">
      <w:pPr>
        <w:rPr>
          <w:rFonts w:hint="eastAsia"/>
        </w:rPr>
      </w:pPr>
      <w:r>
        <w:t>к тренеру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5973F9" w:rsidRDefault="00BD2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мес</w:t>
      </w:r>
      <w:r>
        <w:rPr>
          <w:rFonts w:ascii="Times New Roman" w:hAnsi="Times New Roman" w:cs="Times New Roman"/>
        </w:rPr>
        <w:t>то рождения____________________________________________________________</w:t>
      </w:r>
    </w:p>
    <w:p w:rsidR="005973F9" w:rsidRDefault="00BD2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адрес__________________________________________________________________</w:t>
      </w:r>
    </w:p>
    <w:p w:rsidR="005973F9" w:rsidRDefault="00BD2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учебы (школа, класс) ________________________________________________________</w:t>
      </w:r>
    </w:p>
    <w:p w:rsidR="005973F9" w:rsidRDefault="00BD22A0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С </w:t>
      </w:r>
      <w:r>
        <w:rPr>
          <w:rFonts w:ascii="Times New Roman" w:hAnsi="Times New Roman" w:cs="Times New Roman"/>
          <w:color w:val="000000"/>
          <w:sz w:val="20"/>
          <w:szCs w:val="20"/>
        </w:rPr>
        <w:t>уставом МБУ ДО «С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Ш по видам единоборств», со сведениями о дате предоставления и регистрационном номере лицензии на осуществление образовательной деятельности, с дополнительными образовательными программами спортивной подготовки и другими ее локальными нормативными актами </w:t>
      </w:r>
      <w:r>
        <w:rPr>
          <w:rFonts w:ascii="Times New Roman" w:hAnsi="Times New Roman" w:cs="Times New Roman"/>
          <w:sz w:val="20"/>
          <w:szCs w:val="20"/>
        </w:rPr>
        <w:t>ознакомлены.</w:t>
      </w:r>
    </w:p>
    <w:p w:rsidR="005973F9" w:rsidRDefault="00BD22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Являясь родителем (законными представителям) получил(а) полные и всесторонние разъяснения в соответствии с планом медико-психологического обследования: инструментальные неинвазивные методы обследования (функциональное тестирование) с целью оце</w:t>
      </w:r>
      <w:r>
        <w:rPr>
          <w:rFonts w:ascii="Times New Roman" w:hAnsi="Times New Roman" w:cs="Times New Roman"/>
          <w:sz w:val="20"/>
          <w:szCs w:val="20"/>
        </w:rPr>
        <w:t>нки физического и функционального состояния; анкетирование с целью оценки готовности к занятиям физической культурой и спортом. Ознакомлен(ы) со всеми пунктами настоящего документа, положения которого мне разъяснены, мною (нами) поняты и ДАЮ (ДАЕМ) ДОБРОВО</w:t>
      </w:r>
      <w:r>
        <w:rPr>
          <w:rFonts w:ascii="Times New Roman" w:hAnsi="Times New Roman" w:cs="Times New Roman"/>
          <w:sz w:val="20"/>
          <w:szCs w:val="20"/>
        </w:rPr>
        <w:t>ЛЬНОЕ СОГЛАСИЕ на проведение медико-психологического обследования.</w:t>
      </w:r>
    </w:p>
    <w:p w:rsidR="005973F9" w:rsidRDefault="00BD22A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i/>
        </w:rPr>
        <w:t>Подпись родителей</w:t>
      </w:r>
      <w:r>
        <w:rPr>
          <w:rFonts w:ascii="Times New Roman" w:hAnsi="Times New Roman" w:cs="Times New Roman"/>
        </w:rPr>
        <w:t xml:space="preserve"> __________________________ «____» ________________ 20___ г.</w:t>
      </w:r>
    </w:p>
    <w:p w:rsidR="005973F9" w:rsidRDefault="00BD22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Данные о родителях (законных представителях)</w:t>
      </w:r>
    </w:p>
    <w:p w:rsidR="005973F9" w:rsidRDefault="00BD2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(полностью) отца 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5973F9" w:rsidRDefault="00BD2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работы, должность отца, телефон __________________________________________</w:t>
      </w:r>
    </w:p>
    <w:p w:rsidR="005973F9" w:rsidRDefault="00BD2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5973F9" w:rsidRDefault="00BD2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(полностью) матери _____________________________________________________</w:t>
      </w:r>
    </w:p>
    <w:p w:rsidR="005973F9" w:rsidRDefault="00BD2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</w:t>
      </w:r>
      <w:r>
        <w:rPr>
          <w:rFonts w:ascii="Times New Roman" w:hAnsi="Times New Roman" w:cs="Times New Roman"/>
        </w:rPr>
        <w:t>то работы, должность матери, телефон ________________________________________</w:t>
      </w:r>
    </w:p>
    <w:p w:rsidR="005973F9" w:rsidRDefault="00BD2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5973F9" w:rsidRDefault="00BD22A0">
      <w:pPr>
        <w:pStyle w:val="a7"/>
        <w:numPr>
          <w:ilvl w:val="0"/>
          <w:numId w:val="2"/>
        </w:numPr>
        <w:spacing w:after="0" w:line="120" w:lineRule="auto"/>
        <w:ind w:left="714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Медицинское заключение о допуске врача к учебно-тренировочному процессу прилагается</w:t>
      </w:r>
    </w:p>
    <w:p w:rsidR="005973F9" w:rsidRDefault="00BD22A0">
      <w:pPr>
        <w:pStyle w:val="a7"/>
        <w:numPr>
          <w:ilvl w:val="0"/>
          <w:numId w:val="2"/>
        </w:numPr>
        <w:spacing w:after="0" w:line="120" w:lineRule="auto"/>
        <w:ind w:left="714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Копия свидетельс</w:t>
      </w:r>
      <w:r>
        <w:rPr>
          <w:rFonts w:ascii="Times New Roman" w:hAnsi="Times New Roman"/>
          <w:sz w:val="20"/>
          <w:szCs w:val="20"/>
        </w:rPr>
        <w:t>тва о рождении (паспорта) прилагается</w:t>
      </w:r>
    </w:p>
    <w:p w:rsidR="005973F9" w:rsidRDefault="00BD22A0">
      <w:pPr>
        <w:pStyle w:val="a7"/>
        <w:numPr>
          <w:ilvl w:val="0"/>
          <w:numId w:val="2"/>
        </w:numPr>
        <w:spacing w:after="0" w:line="120" w:lineRule="auto"/>
        <w:ind w:left="714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Копия полиса обязательного медицинского страхования прилагается</w:t>
      </w:r>
    </w:p>
    <w:p w:rsidR="005973F9" w:rsidRDefault="00BD22A0">
      <w:pPr>
        <w:pStyle w:val="a7"/>
        <w:numPr>
          <w:ilvl w:val="0"/>
          <w:numId w:val="2"/>
        </w:numPr>
        <w:spacing w:after="0" w:line="120" w:lineRule="auto"/>
        <w:ind w:left="714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Копия СНИЛС</w:t>
      </w:r>
    </w:p>
    <w:p w:rsidR="005973F9" w:rsidRDefault="00BD22A0">
      <w:pPr>
        <w:pStyle w:val="a7"/>
        <w:numPr>
          <w:ilvl w:val="0"/>
          <w:numId w:val="2"/>
        </w:numPr>
        <w:spacing w:after="0" w:line="120" w:lineRule="auto"/>
        <w:ind w:left="714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фотографии 3х4 прилагаются</w:t>
      </w:r>
    </w:p>
    <w:p w:rsidR="005973F9" w:rsidRDefault="005973F9">
      <w:pPr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1597"/>
        <w:gridCol w:w="1701"/>
        <w:gridCol w:w="3457"/>
        <w:gridCol w:w="2071"/>
      </w:tblGrid>
      <w:tr w:rsidR="005973F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BD22A0">
            <w:pPr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 w:bidi="ar-SA"/>
              </w:rPr>
              <w:t>№ п/п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BD22A0">
            <w:pPr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 w:bidi="ar-S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BD22A0">
            <w:pPr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 w:bidi="ar-SA"/>
              </w:rPr>
              <w:t>№ приказа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BD22A0">
            <w:pPr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 w:bidi="ar-SA"/>
              </w:rPr>
              <w:t>Содержание приказа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BD22A0">
            <w:pPr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 w:bidi="ar-SA"/>
              </w:rPr>
              <w:t>Тренер</w:t>
            </w:r>
          </w:p>
        </w:tc>
      </w:tr>
      <w:tr w:rsidR="005973F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973F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973F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973F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973F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973F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973F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973F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973F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973F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973F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973F9" w:rsidRDefault="005973F9">
            <w:pPr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:rsidR="005973F9" w:rsidRDefault="005973F9">
      <w:pPr>
        <w:pStyle w:val="Textbody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973F9" w:rsidRDefault="00BD22A0">
      <w:pPr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</w:rPr>
        <w:t>Согласие на обработку персональных данных</w:t>
      </w:r>
      <w:r>
        <w:rPr>
          <w:rStyle w:val="aa"/>
          <w:rFonts w:ascii="Times New Roman" w:eastAsia="Calibri" w:hAnsi="Times New Roman" w:cs="Times New Roman"/>
          <w:b/>
        </w:rPr>
        <w:footnoteReference w:id="3"/>
      </w:r>
    </w:p>
    <w:p w:rsidR="005973F9" w:rsidRDefault="00BD22A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_______________________________________________________________________________,</w:t>
      </w:r>
    </w:p>
    <w:p w:rsidR="005973F9" w:rsidRDefault="00BD22A0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(Ф.И.О полностью, дата рождения, занимающегося)</w:t>
      </w:r>
    </w:p>
    <w:p w:rsidR="005973F9" w:rsidRDefault="005973F9">
      <w:pPr>
        <w:jc w:val="both"/>
        <w:rPr>
          <w:rFonts w:ascii="Times New Roman" w:eastAsia="Calibri" w:hAnsi="Times New Roman" w:cs="Times New Roman"/>
        </w:rPr>
      </w:pPr>
    </w:p>
    <w:p w:rsidR="005973F9" w:rsidRDefault="00BD22A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Я, </w:t>
      </w:r>
      <w:r>
        <w:rPr>
          <w:rFonts w:ascii="Times New Roman" w:eastAsia="Calibri" w:hAnsi="Times New Roman" w:cs="Times New Roman"/>
        </w:rPr>
        <w:t>_____________________________________________________________________________,</w:t>
      </w:r>
    </w:p>
    <w:p w:rsidR="005973F9" w:rsidRDefault="00BD22A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(Ф.И.О полностью родителя (законного представителя) несовершеннолетнего занимающегося в школе)</w:t>
      </w:r>
    </w:p>
    <w:p w:rsidR="005973F9" w:rsidRDefault="00BD22A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проживающий(ая) по адресу _______________________________________________________,</w:t>
      </w:r>
      <w:r>
        <w:rPr>
          <w:rFonts w:ascii="Times New Roman" w:eastAsia="Calibri" w:hAnsi="Times New Roman" w:cs="Times New Roman"/>
        </w:rPr>
        <w:t xml:space="preserve"> </w:t>
      </w:r>
    </w:p>
    <w:p w:rsidR="005973F9" w:rsidRDefault="00BD22A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паспорт серии____________№_____________выдан____________________________________</w:t>
      </w:r>
    </w:p>
    <w:p w:rsidR="005973F9" w:rsidRDefault="00BD22A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5973F9" w:rsidRDefault="00BD22A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5973F9" w:rsidRDefault="00BD22A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(указать, к</w:t>
      </w:r>
      <w:r>
        <w:rPr>
          <w:rFonts w:ascii="Times New Roman" w:eastAsia="Calibri" w:hAnsi="Times New Roman" w:cs="Times New Roman"/>
          <w:sz w:val="20"/>
          <w:szCs w:val="20"/>
        </w:rPr>
        <w:t>ем и когда выдан паспорт)</w:t>
      </w:r>
    </w:p>
    <w:p w:rsidR="005973F9" w:rsidRDefault="00BD22A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основании ____________________________________________________________________,</w:t>
      </w:r>
    </w:p>
    <w:p w:rsidR="005973F9" w:rsidRDefault="00BD22A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(реквизиты доверенности или иного документа, подтверждающего полномочия представителя, занимающегося в МБУ ДО «СШ по видам единоборств» (для опекун</w:t>
      </w:r>
      <w:r>
        <w:rPr>
          <w:rFonts w:ascii="Times New Roman" w:eastAsia="Calibri" w:hAnsi="Times New Roman" w:cs="Times New Roman"/>
          <w:sz w:val="20"/>
          <w:szCs w:val="20"/>
        </w:rPr>
        <w:t>ов))</w:t>
      </w:r>
    </w:p>
    <w:p w:rsidR="005973F9" w:rsidRDefault="005973F9">
      <w:pPr>
        <w:jc w:val="both"/>
        <w:rPr>
          <w:rFonts w:ascii="Times New Roman" w:eastAsia="Calibri" w:hAnsi="Times New Roman" w:cs="Times New Roman"/>
        </w:rPr>
      </w:pPr>
    </w:p>
    <w:p w:rsidR="005973F9" w:rsidRDefault="00BD22A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свободно, своей волей и в своем интересе, в силу статьи 9 Федерального закона от 27.07.2006 N 152-ФЗ «О персональных данных», даю своё согласие                                               </w:t>
      </w:r>
    </w:p>
    <w:p w:rsidR="005973F9" w:rsidRDefault="00BD22A0">
      <w:pPr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</w:rPr>
        <w:t>МБУ ДО «СШ по видам единоборств»</w:t>
      </w:r>
      <w:r>
        <w:rPr>
          <w:rFonts w:ascii="Times New Roman" w:eastAsia="Arial Unicode MS" w:hAnsi="Times New Roman" w:cs="Times New Roman"/>
          <w:b/>
          <w:bCs/>
          <w:spacing w:val="-5"/>
        </w:rPr>
        <w:t>,</w:t>
      </w:r>
    </w:p>
    <w:p w:rsidR="005973F9" w:rsidRDefault="00BD22A0">
      <w:pPr>
        <w:jc w:val="center"/>
        <w:rPr>
          <w:rFonts w:ascii="Times New Roman" w:eastAsia="Arial Unicode MS" w:hAnsi="Times New Roman" w:cs="Times New Roman"/>
          <w:bCs/>
          <w:spacing w:val="-5"/>
          <w:sz w:val="20"/>
          <w:szCs w:val="20"/>
        </w:rPr>
      </w:pPr>
      <w:r>
        <w:rPr>
          <w:rFonts w:ascii="Times New Roman" w:eastAsia="Arial Unicode MS" w:hAnsi="Times New Roman" w:cs="Times New Roman"/>
          <w:bCs/>
          <w:spacing w:val="-5"/>
          <w:sz w:val="20"/>
          <w:szCs w:val="20"/>
        </w:rPr>
        <w:t>(название организации)</w:t>
      </w:r>
    </w:p>
    <w:p w:rsidR="005973F9" w:rsidRDefault="00BD22A0">
      <w:pPr>
        <w:jc w:val="both"/>
        <w:rPr>
          <w:rFonts w:hint="eastAsia"/>
        </w:rPr>
      </w:pPr>
      <w:r>
        <w:rPr>
          <w:rFonts w:ascii="Times New Roman" w:eastAsia="Arial Unicode MS" w:hAnsi="Times New Roman" w:cs="Times New Roman"/>
          <w:bCs/>
          <w:spacing w:val="-5"/>
        </w:rPr>
        <w:t>ра</w:t>
      </w:r>
      <w:r>
        <w:rPr>
          <w:rFonts w:ascii="Times New Roman" w:eastAsia="Arial Unicode MS" w:hAnsi="Times New Roman" w:cs="Times New Roman"/>
          <w:bCs/>
          <w:spacing w:val="-5"/>
        </w:rPr>
        <w:t xml:space="preserve">сположенному по адресу: 662549, Красноярский край, г. Лесосибирск, Горького, 30, на обработку персональных данных, в том числе: сбор, </w:t>
      </w:r>
      <w:r>
        <w:rPr>
          <w:rFonts w:ascii="Times New Roman" w:eastAsia="Calibri" w:hAnsi="Times New Roman" w:cs="Times New Roman"/>
        </w:rPr>
        <w:t xml:space="preserve">систематизацию, </w:t>
      </w:r>
      <w:r>
        <w:rPr>
          <w:rFonts w:ascii="Times New Roman" w:eastAsia="Arial Unicode MS" w:hAnsi="Times New Roman" w:cs="Times New Roman"/>
          <w:bCs/>
          <w:spacing w:val="-5"/>
        </w:rPr>
        <w:t>передачу в государственную и</w:t>
      </w:r>
      <w:r>
        <w:rPr>
          <w:rFonts w:ascii="Times New Roman" w:eastAsia="Calibri" w:hAnsi="Times New Roman" w:cs="Times New Roman"/>
        </w:rPr>
        <w:t xml:space="preserve">нформационную систему «Минспорт», обновление, хранение, удаление персональных </w:t>
      </w:r>
      <w:r>
        <w:rPr>
          <w:rFonts w:ascii="Times New Roman" w:eastAsia="Calibri" w:hAnsi="Times New Roman" w:cs="Times New Roman"/>
        </w:rPr>
        <w:t>данных ________________________________________________________________________:</w:t>
      </w:r>
    </w:p>
    <w:p w:rsidR="005973F9" w:rsidRDefault="00BD22A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(Ф.И.О несовершеннолетнего субъекта персональных данных)</w:t>
      </w:r>
    </w:p>
    <w:p w:rsidR="005973F9" w:rsidRDefault="00BD22A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ФИО субъекта персональных данных; пол; дата рождения; место рождения; СНИЛС; гражданство; субъект РФ; город;  документ</w:t>
      </w:r>
      <w:r>
        <w:rPr>
          <w:rFonts w:ascii="Times New Roman" w:eastAsia="Calibri" w:hAnsi="Times New Roman" w:cs="Times New Roman"/>
        </w:rPr>
        <w:t xml:space="preserve">, удостоверяющий личность (тип документа, серия, номер, кем выдан, дата выдачи, код подразделения); телефон; электронная почта адрес регистрации; почтовый адрес; виды спорта; спортивные звания и разряды; почетные спортивные звания; физкультурно-спортивные </w:t>
      </w:r>
      <w:r>
        <w:rPr>
          <w:rFonts w:ascii="Times New Roman" w:eastAsia="Calibri" w:hAnsi="Times New Roman" w:cs="Times New Roman"/>
        </w:rPr>
        <w:t>организации; федерации; образование; сведения о повышении квалификации и переподготовке; сведения об уровне квалификации; план подготовки спортсмена (лучшие результаты за год, этап спортивной подготовки, основные задачи на год); результаты соревнований; ст</w:t>
      </w:r>
      <w:r>
        <w:rPr>
          <w:rFonts w:ascii="Times New Roman" w:eastAsia="Calibri" w:hAnsi="Times New Roman" w:cs="Times New Roman"/>
        </w:rPr>
        <w:t>раховой полис (серия/номер, дата начала действия, дата окончания действия, статус); сведения о тренерах.</w:t>
      </w:r>
    </w:p>
    <w:p w:rsidR="005973F9" w:rsidRDefault="00BD22A0">
      <w:pPr>
        <w:autoSpaceDE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Настоящее согласие на обработку персональных данных действует со дня его подписания.</w:t>
      </w:r>
    </w:p>
    <w:p w:rsidR="005973F9" w:rsidRDefault="00BD22A0">
      <w:pPr>
        <w:autoSpaceDE w:val="0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На основании части 2 статьи 9 Федерального закона от 27.07.2006 </w:t>
      </w:r>
      <w:r>
        <w:rPr>
          <w:rFonts w:ascii="Times New Roman" w:eastAsia="Calibri" w:hAnsi="Times New Roman" w:cs="Times New Roman"/>
        </w:rPr>
        <w:t>N 152-ФЗ «О персональных данных» настоящее согласие на обработку персональных данных может быть отозвано на основании письменного заявления в произвольной форме, в порядке, установленном действующим законодательством.</w:t>
      </w:r>
    </w:p>
    <w:p w:rsidR="005973F9" w:rsidRDefault="005973F9">
      <w:pPr>
        <w:autoSpaceDE w:val="0"/>
        <w:ind w:firstLine="540"/>
        <w:jc w:val="both"/>
        <w:rPr>
          <w:rFonts w:ascii="Times New Roman" w:eastAsia="Calibri" w:hAnsi="Times New Roman" w:cs="Times New Roman"/>
        </w:rPr>
      </w:pPr>
    </w:p>
    <w:p w:rsidR="005973F9" w:rsidRDefault="00BD22A0">
      <w:pPr>
        <w:autoSpaceDE w:val="0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«___»________20__г.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___________</w:t>
      </w:r>
      <w:r>
        <w:rPr>
          <w:rFonts w:ascii="Times New Roman" w:eastAsia="Calibri" w:hAnsi="Times New Roman" w:cs="Times New Roman"/>
        </w:rPr>
        <w:t>_____________</w:t>
      </w:r>
    </w:p>
    <w:p w:rsidR="005973F9" w:rsidRDefault="00BD22A0">
      <w:pPr>
        <w:autoSpaceDE w:val="0"/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(ФИО)</w:t>
      </w:r>
    </w:p>
    <w:p w:rsidR="005973F9" w:rsidRDefault="005973F9">
      <w:pPr>
        <w:pStyle w:val="1"/>
        <w:shd w:val="clear" w:color="auto" w:fill="FFFFFF"/>
        <w:spacing w:before="0" w:after="0"/>
        <w:jc w:val="both"/>
        <w:rPr>
          <w:rFonts w:eastAsia="Calibri"/>
          <w:b w:val="0"/>
          <w:kern w:val="0"/>
          <w:sz w:val="24"/>
          <w:szCs w:val="24"/>
          <w:lang w:eastAsia="en-US"/>
        </w:rPr>
      </w:pPr>
    </w:p>
    <w:p w:rsidR="005973F9" w:rsidRDefault="005973F9">
      <w:pPr>
        <w:rPr>
          <w:rFonts w:hint="eastAsia"/>
        </w:rPr>
      </w:pPr>
    </w:p>
    <w:sectPr w:rsidR="005973F9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A0" w:rsidRDefault="00BD22A0">
      <w:pPr>
        <w:rPr>
          <w:rFonts w:hint="eastAsia"/>
        </w:rPr>
      </w:pPr>
      <w:r>
        <w:separator/>
      </w:r>
    </w:p>
  </w:endnote>
  <w:endnote w:type="continuationSeparator" w:id="0">
    <w:p w:rsidR="00BD22A0" w:rsidRDefault="00BD22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347" w:rsidRDefault="00BD22A0">
    <w:pPr>
      <w:pStyle w:val="af2"/>
      <w:rPr>
        <w:rFonts w:hint="eastAsia"/>
      </w:rPr>
    </w:pPr>
  </w:p>
  <w:p w:rsidR="00473347" w:rsidRDefault="00BD22A0">
    <w:pPr>
      <w:pStyle w:val="af2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A0" w:rsidRDefault="00BD22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D22A0" w:rsidRDefault="00BD22A0">
      <w:pPr>
        <w:rPr>
          <w:rFonts w:hint="eastAsia"/>
        </w:rPr>
      </w:pPr>
      <w:r>
        <w:continuationSeparator/>
      </w:r>
    </w:p>
  </w:footnote>
  <w:footnote w:id="1">
    <w:p w:rsidR="005973F9" w:rsidRDefault="00BD22A0">
      <w:pPr>
        <w:pStyle w:val="Standard"/>
        <w:jc w:val="both"/>
        <w:rPr>
          <w:rFonts w:hint="eastAsia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Часть 1 статьи 6 Федерального закона от 27 </w:t>
      </w:r>
      <w:r>
        <w:rPr>
          <w:rFonts w:ascii="Times New Roman" w:hAnsi="Times New Roman" w:cs="Times New Roman"/>
          <w:color w:val="000000"/>
          <w:sz w:val="18"/>
          <w:szCs w:val="18"/>
        </w:rPr>
        <w:t>июля 2006 г. №152-ФЗ «О персональных данных» (Собрание законодательства Российской Федерации, 2006, №31, ст.3451; №31, ст. 4701)</w:t>
      </w:r>
    </w:p>
    <w:p w:rsidR="005973F9" w:rsidRDefault="005973F9">
      <w:pPr>
        <w:pStyle w:val="a8"/>
      </w:pPr>
    </w:p>
  </w:footnote>
  <w:footnote w:id="2">
    <w:p w:rsidR="005973F9" w:rsidRDefault="00BD22A0">
      <w:pPr>
        <w:pStyle w:val="Standard"/>
        <w:jc w:val="both"/>
        <w:rPr>
          <w:rFonts w:hint="eastAsia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Пункт 10 Порядка ме</w:t>
      </w:r>
      <w:r>
        <w:rPr>
          <w:rFonts w:ascii="Times New Roman" w:hAnsi="Times New Roman" w:cs="Times New Roman"/>
          <w:color w:val="000000"/>
          <w:sz w:val="18"/>
          <w:szCs w:val="18"/>
        </w:rPr>
        <w:t>дицинского осмотра лиц, желающих пройти подготовку, заниматься физкультурой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</w:t>
      </w:r>
      <w:r>
        <w:rPr>
          <w:rFonts w:ascii="Times New Roman" w:hAnsi="Times New Roman" w:cs="Times New Roman"/>
          <w:color w:val="000000"/>
          <w:sz w:val="18"/>
          <w:szCs w:val="18"/>
        </w:rPr>
        <w:t>са ГТО, в том числе инвалидов и лиц с ограниченными возможностями здоровья (приложение №3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</w:t>
      </w:r>
      <w:r>
        <w:rPr>
          <w:rFonts w:ascii="Times New Roman" w:hAnsi="Times New Roman" w:cs="Times New Roman"/>
          <w:color w:val="000000"/>
          <w:sz w:val="18"/>
          <w:szCs w:val="18"/>
        </w:rPr>
        <w:t>й), включая порядок медицинского осмотра лиц, желающих пройти спортивную подготовку, заниматься физической  культурой и спортом в организациях и (или) выполнить нормативы испытаний (тестов) Всероссийского физкультурно- спортивного комплекса «Готов к  труду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и обороне» (ГТО), утвержденному приказом Министерства здравоохранения Российской Федерации от 23 октября 2020 г. 1144н (зарегистрирован Министерством юстиции Российской Федерации 3 декабря 2020г, регистрационный №61238), с изменениями, внесенными приказом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Министерства здравоохранения Российской Федерации 28 февраля 2022 г., регистрационный №67554).</w:t>
      </w:r>
    </w:p>
    <w:p w:rsidR="005973F9" w:rsidRDefault="005973F9">
      <w:pPr>
        <w:pStyle w:val="a8"/>
      </w:pPr>
    </w:p>
  </w:footnote>
  <w:footnote w:id="3">
    <w:p w:rsidR="005973F9" w:rsidRDefault="00BD22A0">
      <w:pPr>
        <w:pStyle w:val="a8"/>
      </w:pPr>
      <w:r>
        <w:rPr>
          <w:rStyle w:val="aa"/>
        </w:rPr>
        <w:footnoteRef/>
      </w:r>
      <w:r>
        <w:t xml:space="preserve"> Для спортсменов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CC7"/>
    <w:multiLevelType w:val="multilevel"/>
    <w:tmpl w:val="F4C238A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91548F"/>
    <w:multiLevelType w:val="multilevel"/>
    <w:tmpl w:val="4FEEF35C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973F9"/>
    <w:rsid w:val="005973F9"/>
    <w:rsid w:val="00616B4D"/>
    <w:rsid w:val="00B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151FF93-3C72-4300-BD6F-584344B8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  <w:lang w:eastAsia="ru-RU" w:bidi="ar-SA"/>
    </w:rPr>
  </w:style>
  <w:style w:type="paragraph" w:styleId="a7">
    <w:name w:val="List Paragraph"/>
    <w:basedOn w:val="a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paragraph" w:styleId="a8">
    <w:name w:val="footnote text"/>
    <w:basedOn w:val="a"/>
    <w:pPr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9">
    <w:name w:val="Текст сноски Знак"/>
    <w:basedOn w:val="a0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a">
    <w:name w:val="footnote reference"/>
    <w:basedOn w:val="a0"/>
    <w:rPr>
      <w:position w:val="0"/>
      <w:vertAlign w:val="superscript"/>
    </w:rPr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annotation text"/>
    <w:basedOn w:val="a"/>
    <w:rPr>
      <w:rFonts w:cs="Mangal"/>
      <w:sz w:val="20"/>
      <w:szCs w:val="18"/>
    </w:rPr>
  </w:style>
  <w:style w:type="character" w:customStyle="1" w:styleId="ad">
    <w:name w:val="Текст примечания Знак"/>
    <w:basedOn w:val="a0"/>
    <w:rPr>
      <w:rFonts w:cs="Mangal"/>
      <w:sz w:val="20"/>
      <w:szCs w:val="18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basedOn w:val="ad"/>
    <w:rPr>
      <w:rFonts w:cs="Mangal"/>
      <w:b/>
      <w:bCs/>
      <w:sz w:val="20"/>
      <w:szCs w:val="18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rPr>
      <w:rFonts w:cs="Mangal"/>
      <w:szCs w:val="21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5688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2018-05-29T02:25:00Z</cp:lastPrinted>
  <dcterms:created xsi:type="dcterms:W3CDTF">2024-03-04T07:26:00Z</dcterms:created>
  <dcterms:modified xsi:type="dcterms:W3CDTF">2024-03-04T07:26:00Z</dcterms:modified>
</cp:coreProperties>
</file>